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color w:val="14233F"/>
          <w:sz w:val="40"/>
          <w:szCs w:val="40"/>
        </w:rPr>
        <w:t xml:space="preserve">Rashid Abdullah Rashid Al Ghafri</w:t>
      </w:r>
    </w:p>
    <w:p>
      <w:pPr>
        <w:spacing w:after="60" w:before="40"/>
      </w:pPr>
      <w:r>
        <w:rPr>
          <w:b/>
          <w:bCs/>
          <w:color w:val="1F548F"/>
          <w:sz w:val="20"/>
          <w:szCs w:val="20"/>
        </w:rPr>
        <w:t xml:space="preserve">Software Engineer  ·  Full-Stack Developer</w:t>
      </w:r>
    </w:p>
    <w:p>
      <w:pPr>
        <w:spacing w:after="20"/>
      </w:pPr>
      <w:r>
        <w:rPr>
          <w:color w:val="444A52"/>
          <w:sz w:val="17"/>
          <w:szCs w:val="17"/>
        </w:rPr>
        <w:t xml:space="preserve">Omani  ·  Muscat, Oman  ·  </w:t>
      </w:r>
      <w:r>
        <w:rPr>
          <w:color w:val="444A52"/>
          <w:sz w:val="17"/>
          <w:szCs w:val="17"/>
        </w:rPr>
        <w:t xml:space="preserve">rashidalghafri.dev@gmail.com</w:t>
      </w:r>
      <w:r>
        <w:rPr>
          <w:color w:val="444A52"/>
          <w:sz w:val="17"/>
          <w:szCs w:val="17"/>
        </w:rPr>
        <w:t xml:space="preserve">  ·  +968 9484 6461  ·  </w:t>
      </w:r>
      <w:hyperlink w:history="1" r:id="rId8e0g6p5rf0mbqareff-m9">
        <w:r>
          <w:rPr>
            <w:color w:val="1F548F"/>
            <w:sz w:val="17"/>
            <w:szCs w:val="17"/>
          </w:rPr>
          <w:t xml:space="preserve">rashidalghafri.com</w:t>
        </w:r>
      </w:hyperlink>
    </w:p>
    <w:p>
      <w:pPr>
        <w:pBdr>
          <w:bottom w:val="single" w:color="14233F" w:sz="10" w:space="4"/>
        </w:pBdr>
        <w:spacing w:after="40"/>
      </w:pPr>
      <w:hyperlink w:history="1" r:id="rId5v68uvesjiamzwguktow9">
        <w:r>
          <w:rPr>
            <w:color w:val="1F548F"/>
            <w:sz w:val="17"/>
            <w:szCs w:val="17"/>
          </w:rPr>
          <w:t xml:space="preserve">linkedin.com/in/rashid-al-ghafri</w:t>
        </w:r>
      </w:hyperlink>
      <w:r>
        <w:rPr>
          <w:color w:val="444A52"/>
          <w:sz w:val="17"/>
          <w:szCs w:val="17"/>
        </w:rPr>
        <w:t xml:space="preserve">   ·   </w:t>
      </w:r>
      <w:hyperlink w:history="1" r:id="rIdym5-0emiznyv4qqy3nqfv">
        <w:r>
          <w:rPr>
            <w:color w:val="1F548F"/>
            <w:sz w:val="17"/>
            <w:szCs w:val="17"/>
          </w:rPr>
          <w:t xml:space="preserve">github.com/rworldx</w:t>
        </w:r>
      </w:hyperlink>
    </w:p>
    <w:p>
      <w:pPr>
        <w:pBdr>
          <w:bottom w:val="single" w:color="D7DDE6" w:sz="6" w:space="2"/>
        </w:pBdr>
        <w:spacing w:after="60" w:before="150"/>
      </w:pPr>
      <w:r>
        <w:rPr>
          <w:b/>
          <w:bCs/>
          <w:color w:val="1F548F"/>
          <w:spacing w:val="24"/>
          <w:sz w:val="18"/>
          <w:szCs w:val="18"/>
        </w:rPr>
        <w:t xml:space="preserve">SUMMARY</w:t>
      </w:r>
    </w:p>
    <w:p>
      <w:pPr>
        <w:spacing w:after="0"/>
        <w:jc w:val="both"/>
      </w:pPr>
      <w:r>
        <w:rPr>
          <w:color w:val="2E3338"/>
          <w:sz w:val="17"/>
          <w:szCs w:val="17"/>
        </w:rPr>
        <w:t xml:space="preserve">Software Engineering graduate (CGPA 3.96/4.00, First-Class Distinction) who ships live, full-stack web products for real clients — bilingual Arabic/English interfaces with full RTL, built and tested end to end. Currently an HSE trainee at Nama Water Services. Strongest in frontend and interface work, comfortable across the stack.</w:t>
      </w:r>
    </w:p>
    <w:p>
      <w:pPr>
        <w:pBdr>
          <w:bottom w:val="single" w:color="D7DDE6" w:sz="6" w:space="2"/>
        </w:pBdr>
        <w:spacing w:after="60" w:before="150"/>
      </w:pPr>
      <w:r>
        <w:rPr>
          <w:b/>
          <w:bCs/>
          <w:color w:val="1F548F"/>
          <w:spacing w:val="24"/>
          <w:sz w:val="18"/>
          <w:szCs w:val="18"/>
        </w:rPr>
        <w:t xml:space="preserve">EXPERIENCE</w:t>
      </w:r>
    </w:p>
    <w:p>
      <w:pPr>
        <w:tabs>
          <w:tab w:val="right" w:pos="9026"/>
        </w:tabs>
        <w:spacing w:after="0" w:before="90"/>
      </w:pPr>
      <w:r>
        <w:rPr>
          <w:b/>
          <w:bCs/>
          <w:color w:val="14233F"/>
          <w:sz w:val="20"/>
          <w:szCs w:val="20"/>
        </w:rPr>
        <w:t xml:space="preserve">Freelance Web Developer — Self-employed</w:t>
      </w:r>
      <w:r>
        <w:rPr>
          <w:color w:val="69707F"/>
          <w:sz w:val="16"/>
          <w:szCs w:val="16"/>
        </w:rPr>
        <w:t xml:space="preserve">	Jul 2026 – Present</w:t>
      </w:r>
    </w:p>
    <w:p>
      <w:pPr>
        <w:pStyle w:val="ListParagraph"/>
        <w:numPr>
          <w:ilvl w:val="0"/>
          <w:numId w:val="2"/>
        </w:numPr>
        <w:spacing w:after="0" w:before="30"/>
      </w:pPr>
      <w:r>
        <w:rPr>
          <w:b/>
          <w:bCs/>
          <w:color w:val="14233F"/>
          <w:sz w:val="17"/>
          <w:szCs w:val="17"/>
        </w:rPr>
        <w:t xml:space="preserve">Modern Supply</w:t>
      </w:r>
      <w:r>
        <w:rPr>
          <w:color w:val="2E3338"/>
          <w:sz w:val="17"/>
          <w:szCs w:val="17"/>
        </w:rPr>
        <w:t xml:space="preserve"> (modernsupply.om) — bilingual Arabic/English e-commerce site for an Omani food-service distributor: 654 products across 5 brand catalogues and 30 categories, a single cart, cash-on-delivery ordering with tracking numbers and WhatsApp hand-off to branches, and an admin dashboard for orders, inventory, discounts and delivery fees. Server-side price and stock validation; 119 unit tests. Next.js 16, React 19, TypeScript, Tailwind CSS v4, PostgreSQL, Prisma, Vercel.</w:t>
      </w:r>
    </w:p>
    <w:p>
      <w:pPr>
        <w:pStyle w:val="ListParagraph"/>
        <w:numPr>
          <w:ilvl w:val="0"/>
          <w:numId w:val="2"/>
        </w:numPr>
        <w:spacing w:after="0" w:before="30"/>
      </w:pPr>
      <w:r>
        <w:rPr>
          <w:b/>
          <w:bCs/>
          <w:color w:val="14233F"/>
          <w:sz w:val="17"/>
          <w:szCs w:val="17"/>
        </w:rPr>
        <w:t xml:space="preserve">KADI HSE Consultancy</w:t>
      </w:r>
      <w:r>
        <w:rPr>
          <w:color w:val="2E3338"/>
          <w:sz w:val="17"/>
          <w:szCs w:val="17"/>
        </w:rPr>
        <w:t xml:space="preserve"> (kadi-hse.om) — bilingual website for an HSE consultancy, Arabic written natively with full RTL. Desktop Lighthouse 100/100/100/100 (performance, accessibility, best practices, SEO) on the English page; 141 unit tests. Next.js, TypeScript, Tailwind CSS, Vercel.</w:t>
      </w:r>
    </w:p>
    <w:p>
      <w:pPr>
        <w:tabs>
          <w:tab w:val="right" w:pos="9026"/>
        </w:tabs>
        <w:spacing w:after="0" w:before="90"/>
      </w:pPr>
      <w:r>
        <w:rPr>
          <w:b/>
          <w:bCs/>
          <w:color w:val="14233F"/>
          <w:sz w:val="20"/>
          <w:szCs w:val="20"/>
        </w:rPr>
        <w:t xml:space="preserve">Trainee — Nama HSE Empowerment Programme</w:t>
      </w:r>
      <w:r>
        <w:rPr>
          <w:color w:val="69707F"/>
          <w:sz w:val="16"/>
          <w:szCs w:val="16"/>
        </w:rPr>
        <w:t xml:space="preserve">	Sep 2026 – Present</w:t>
      </w:r>
    </w:p>
    <w:p>
      <w:pPr>
        <w:spacing w:after="0" w:before="20"/>
      </w:pPr>
      <w:r>
        <w:rPr>
          <w:color w:val="1F548F"/>
          <w:sz w:val="17"/>
          <w:szCs w:val="17"/>
        </w:rPr>
        <w:t xml:space="preserve">Nama Water Services · Business Assurance &amp; Excellence Directorate · Muscat</w:t>
      </w:r>
    </w:p>
    <w:p>
      <w:pPr>
        <w:pStyle w:val="ListParagraph"/>
        <w:numPr>
          <w:ilvl w:val="0"/>
          <w:numId w:val="2"/>
        </w:numPr>
        <w:spacing w:after="0" w:before="30"/>
      </w:pPr>
      <w:r>
        <w:rPr>
          <w:color w:val="2E3338"/>
          <w:sz w:val="17"/>
          <w:szCs w:val="17"/>
        </w:rPr>
        <w:t xml:space="preserve">Working within the HSE team on Intelex — incident reporting, inspections, observations and HSE dashboards.</w:t>
      </w:r>
    </w:p>
    <w:p>
      <w:pPr>
        <w:tabs>
          <w:tab w:val="right" w:pos="9026"/>
        </w:tabs>
        <w:spacing w:after="0" w:before="90"/>
      </w:pPr>
      <w:r>
        <w:rPr>
          <w:b/>
          <w:bCs/>
          <w:color w:val="14233F"/>
          <w:sz w:val="20"/>
          <w:szCs w:val="20"/>
        </w:rPr>
        <w:t xml:space="preserve">Webmaster — IEEE Student Branch</w:t>
      </w:r>
      <w:r>
        <w:rPr>
          <w:color w:val="69707F"/>
          <w:sz w:val="16"/>
          <w:szCs w:val="16"/>
        </w:rPr>
        <w:t xml:space="preserve">	Aug 2025 – Present</w:t>
      </w:r>
    </w:p>
    <w:p>
      <w:pPr>
        <w:spacing w:after="0" w:before="20"/>
      </w:pPr>
      <w:r>
        <w:rPr>
          <w:color w:val="1F548F"/>
          <w:sz w:val="17"/>
          <w:szCs w:val="17"/>
        </w:rPr>
        <w:t xml:space="preserve">Al Buraimi University College · ieee-buc-website.vercel.app</w:t>
      </w:r>
    </w:p>
    <w:p>
      <w:pPr>
        <w:pStyle w:val="ListParagraph"/>
        <w:numPr>
          <w:ilvl w:val="0"/>
          <w:numId w:val="2"/>
        </w:numPr>
        <w:spacing w:after="0" w:before="30"/>
      </w:pPr>
      <w:r>
        <w:rPr>
          <w:color w:val="2E3338"/>
          <w:sz w:val="17"/>
          <w:szCs w:val="17"/>
        </w:rPr>
        <w:t xml:space="preserve">Built the branch's official website in its founding year and still maintain it (Next.js, TypeScript, Tailwind CSS). Awarded a certificate by the IT Department for contributions to the branch's official launch (Feb 2026).</w:t>
      </w:r>
    </w:p>
    <w:p>
      <w:pPr>
        <w:pBdr>
          <w:bottom w:val="single" w:color="D7DDE6" w:sz="6" w:space="2"/>
        </w:pBdr>
        <w:spacing w:after="60" w:before="150"/>
      </w:pPr>
      <w:r>
        <w:rPr>
          <w:b/>
          <w:bCs/>
          <w:color w:val="1F548F"/>
          <w:spacing w:val="24"/>
          <w:sz w:val="18"/>
          <w:szCs w:val="18"/>
        </w:rPr>
        <w:t xml:space="preserve">PROJECTS</w:t>
      </w:r>
    </w:p>
    <w:p>
      <w:pPr>
        <w:tabs>
          <w:tab w:val="right" w:pos="9026"/>
        </w:tabs>
        <w:spacing w:after="0" w:before="90"/>
      </w:pPr>
      <w:r>
        <w:rPr>
          <w:b/>
          <w:bCs/>
          <w:color w:val="14233F"/>
          <w:sz w:val="20"/>
          <w:szCs w:val="20"/>
        </w:rPr>
        <w:t xml:space="preserve">StudyNest — Collaborative Study Platform with an AI Study Buddy</w:t>
      </w:r>
      <w:r>
        <w:rPr>
          <w:color w:val="69707F"/>
          <w:sz w:val="16"/>
          <w:szCs w:val="16"/>
        </w:rPr>
        <w:t xml:space="preserve">	2025 – 2026</w:t>
      </w:r>
    </w:p>
    <w:p>
      <w:pPr>
        <w:spacing w:after="0" w:before="20"/>
      </w:pPr>
      <w:r>
        <w:rPr>
          <w:color w:val="1F548F"/>
          <w:sz w:val="17"/>
          <w:szCs w:val="17"/>
        </w:rPr>
        <w:t xml:space="preserve">Senior Capstone · graded Distinction · studynest.dev · Next.js · TypeScript · Node.js · MongoDB · WebRTC · Gemini API</w:t>
      </w:r>
    </w:p>
    <w:p>
      <w:pPr>
        <w:pStyle w:val="ListParagraph"/>
        <w:numPr>
          <w:ilvl w:val="0"/>
          <w:numId w:val="2"/>
        </w:numPr>
        <w:spacing w:after="0" w:before="30"/>
      </w:pPr>
      <w:r>
        <w:rPr>
          <w:color w:val="2E3338"/>
          <w:sz w:val="17"/>
          <w:szCs w:val="17"/>
        </w:rPr>
        <w:t xml:space="preserve">Partner matching by a rule-based weighted score across seven profile factors (subjects, learning style, university, location, shared interests, age, language).</w:t>
      </w:r>
    </w:p>
    <w:p>
      <w:pPr>
        <w:pStyle w:val="ListParagraph"/>
        <w:numPr>
          <w:ilvl w:val="0"/>
          <w:numId w:val="2"/>
        </w:numPr>
        <w:spacing w:after="0" w:before="30"/>
      </w:pPr>
      <w:r>
        <w:rPr>
          <w:color w:val="2E3338"/>
          <w:sz w:val="17"/>
          <w:szCs w:val="17"/>
        </w:rPr>
        <w:t xml:space="preserve">WebRTC study rooms with Socket.IO signalling — live chat, voice, video, screen sharing, and role-based controls.</w:t>
      </w:r>
    </w:p>
    <w:p>
      <w:pPr>
        <w:pStyle w:val="ListParagraph"/>
        <w:numPr>
          <w:ilvl w:val="0"/>
          <w:numId w:val="2"/>
        </w:numPr>
        <w:spacing w:after="0" w:before="30"/>
      </w:pPr>
      <w:r>
        <w:rPr>
          <w:color w:val="2E3338"/>
          <w:sz w:val="17"/>
          <w:szCs w:val="17"/>
        </w:rPr>
        <w:t xml:space="preserve">Nour, a Gemini-powered study buddy that analyses documents and images, answers questions, and makes study plans, quizzes and flashcards on request.</w:t>
      </w:r>
    </w:p>
    <w:p>
      <w:pPr>
        <w:pStyle w:val="ListParagraph"/>
        <w:numPr>
          <w:ilvl w:val="0"/>
          <w:numId w:val="2"/>
        </w:numPr>
        <w:spacing w:after="0" w:before="30"/>
      </w:pPr>
      <w:r>
        <w:rPr>
          <w:color w:val="2E3338"/>
          <w:sz w:val="17"/>
          <w:szCs w:val="17"/>
        </w:rPr>
        <w:t xml:space="preserve">100+ REST endpoints, 22 data models, JWT with refresh-token rotation and 2FA; 394 passing tests (317 server, 77 frontend). 44-student pilot: 86% high satisfaction, 95% said the AI assistant improved how they study.</w:t>
      </w:r>
    </w:p>
    <w:p>
      <w:pPr>
        <w:tabs>
          <w:tab w:val="right" w:pos="9026"/>
        </w:tabs>
        <w:spacing w:after="0" w:before="90"/>
      </w:pPr>
      <w:r>
        <w:rPr>
          <w:b/>
          <w:bCs/>
          <w:color w:val="14233F"/>
          <w:sz w:val="20"/>
          <w:szCs w:val="20"/>
        </w:rPr>
        <w:t xml:space="preserve">The Thread — Marvel Watch-Order Resolver</w:t>
      </w:r>
      <w:r>
        <w:rPr>
          <w:color w:val="69707F"/>
          <w:sz w:val="16"/>
          <w:szCs w:val="16"/>
        </w:rPr>
        <w:t xml:space="preserve">	2026</w:t>
      </w:r>
    </w:p>
    <w:p>
      <w:pPr>
        <w:spacing w:after="0" w:before="20"/>
      </w:pPr>
      <w:r>
        <w:rPr>
          <w:color w:val="1F548F"/>
          <w:sz w:val="17"/>
          <w:szCs w:val="17"/>
        </w:rPr>
        <w:t xml:space="preserve">the-thread-marvel.vercel.app · Next.js · React · TypeScript · Tailwind</w:t>
      </w:r>
    </w:p>
    <w:p>
      <w:pPr>
        <w:pStyle w:val="ListParagraph"/>
        <w:numPr>
          <w:ilvl w:val="0"/>
          <w:numId w:val="2"/>
        </w:numPr>
        <w:spacing w:after="0" w:before="30"/>
      </w:pPr>
      <w:r>
        <w:rPr>
          <w:color w:val="2E3338"/>
          <w:sz w:val="17"/>
          <w:szCs w:val="17"/>
        </w:rPr>
        <w:t xml:space="preserve">Bilingual watch-order site built as a dependency resolver: name one title and get the shortest watch path across 216 films and series (699 characters). 1,893 static pages, 321 unit tests, 55 Playwright browser tests. Independent fan project, not affiliated with Marvel or Disney.</w:t>
      </w:r>
    </w:p>
    <w:p>
      <w:pPr>
        <w:pBdr>
          <w:bottom w:val="single" w:color="D7DDE6" w:sz="6" w:space="2"/>
        </w:pBdr>
        <w:spacing w:after="60" w:before="150"/>
      </w:pPr>
      <w:r>
        <w:rPr>
          <w:b/>
          <w:bCs/>
          <w:color w:val="1F548F"/>
          <w:spacing w:val="24"/>
          <w:sz w:val="18"/>
          <w:szCs w:val="18"/>
        </w:rPr>
        <w:t xml:space="preserve">EDUCATION</w:t>
      </w:r>
    </w:p>
    <w:p>
      <w:pPr>
        <w:tabs>
          <w:tab w:val="right" w:pos="9026"/>
        </w:tabs>
        <w:spacing w:after="0" w:before="90"/>
      </w:pPr>
      <w:r>
        <w:rPr>
          <w:b/>
          <w:bCs/>
          <w:color w:val="14233F"/>
          <w:sz w:val="20"/>
          <w:szCs w:val="20"/>
        </w:rPr>
        <w:t xml:space="preserve">BSc Software Engineering — Al Buraimi University College</w:t>
      </w:r>
      <w:r>
        <w:rPr>
          <w:color w:val="69707F"/>
          <w:sz w:val="16"/>
          <w:szCs w:val="16"/>
        </w:rPr>
        <w:t xml:space="preserve">	Oct 2022 – Jul 2026</w:t>
      </w:r>
    </w:p>
    <w:p>
      <w:pPr>
        <w:spacing w:after="0" w:before="25"/>
        <w:jc w:val="both"/>
      </w:pPr>
      <w:r>
        <w:rPr>
          <w:b/>
          <w:bCs/>
          <w:color w:val="14233F"/>
          <w:sz w:val="17"/>
          <w:szCs w:val="17"/>
        </w:rPr>
        <w:t xml:space="preserve">CGPA 3.96/4.00</w:t>
      </w:r>
      <w:r>
        <w:rPr>
          <w:color w:val="2E3338"/>
          <w:sz w:val="17"/>
          <w:szCs w:val="17"/>
        </w:rPr>
        <w:t xml:space="preserve"> — First-Class Distinction · College Honour List, every semester since the Foundation year · Department Representative, IT Department Capstone Showcase (Apr 2026).</w:t>
      </w:r>
    </w:p>
    <w:p>
      <w:pPr>
        <w:pBdr>
          <w:bottom w:val="single" w:color="D7DDE6" w:sz="6" w:space="2"/>
        </w:pBdr>
        <w:spacing w:after="60" w:before="150"/>
      </w:pPr>
      <w:r>
        <w:rPr>
          <w:b/>
          <w:bCs/>
          <w:color w:val="1F548F"/>
          <w:spacing w:val="24"/>
          <w:sz w:val="18"/>
          <w:szCs w:val="18"/>
        </w:rPr>
        <w:t xml:space="preserve">HONOURS</w:t>
      </w:r>
    </w:p>
    <w:p>
      <w:pPr>
        <w:spacing w:after="15"/>
      </w:pPr>
      <w:r>
        <w:rPr>
          <w:b/>
          <w:bCs/>
          <w:color w:val="14233F"/>
          <w:sz w:val="17"/>
          <w:szCs w:val="17"/>
        </w:rPr>
        <w:t xml:space="preserve">National Finalist, Top 30 of 738</w:t>
      </w:r>
      <w:r>
        <w:rPr>
          <w:color w:val="2E3338"/>
          <w:sz w:val="17"/>
          <w:szCs w:val="17"/>
        </w:rPr>
        <w:t xml:space="preserve"> — London International Youth Science Forum (Jun 2026), presenting StudyNest.</w:t>
      </w:r>
    </w:p>
    <w:p>
      <w:pPr>
        <w:spacing w:after="15"/>
      </w:pPr>
      <w:r>
        <w:rPr>
          <w:b/>
          <w:bCs/>
          <w:color w:val="14233F"/>
          <w:sz w:val="17"/>
          <w:szCs w:val="17"/>
        </w:rPr>
        <w:t xml:space="preserve">2nd Place, Riyada Promising Student Projects Camp</w:t>
      </w:r>
      <w:r>
        <w:rPr>
          <w:color w:val="2E3338"/>
          <w:sz w:val="17"/>
          <w:szCs w:val="17"/>
        </w:rPr>
        <w:t xml:space="preserve"> (Oct 2025) — EnerGrid, a team smart-energy concept; built the web prototype.</w:t>
      </w:r>
    </w:p>
    <w:p>
      <w:pPr>
        <w:spacing w:after="15"/>
      </w:pPr>
      <w:r>
        <w:rPr>
          <w:b/>
          <w:bCs/>
          <w:color w:val="14233F"/>
          <w:sz w:val="17"/>
          <w:szCs w:val="17"/>
        </w:rPr>
        <w:t xml:space="preserve">Omantel × Hafeet Rail Hackathon</w:t>
      </w:r>
      <w:r>
        <w:rPr>
          <w:color w:val="2E3338"/>
          <w:sz w:val="17"/>
          <w:szCs w:val="17"/>
        </w:rPr>
        <w:t xml:space="preserve"> (Dec 2024) — team IoT smart-bin concept.</w:t>
      </w:r>
    </w:p>
    <w:p>
      <w:pPr>
        <w:spacing w:after="0"/>
      </w:pPr>
      <w:r>
        <w:rPr>
          <w:b/>
          <w:bCs/>
          <w:color w:val="14233F"/>
          <w:sz w:val="17"/>
          <w:szCs w:val="17"/>
        </w:rPr>
        <w:t xml:space="preserve">Distinguished Student</w:t>
      </w:r>
      <w:r>
        <w:rPr>
          <w:color w:val="2E3338"/>
          <w:sz w:val="17"/>
          <w:szCs w:val="17"/>
        </w:rPr>
        <w:t xml:space="preserve"> — Al Buraimi University College (Jun 2026).</w:t>
      </w:r>
    </w:p>
    <w:p>
      <w:pPr>
        <w:pBdr>
          <w:bottom w:val="single" w:color="D7DDE6" w:sz="6" w:space="2"/>
        </w:pBdr>
        <w:spacing w:after="60" w:before="150"/>
      </w:pPr>
      <w:r>
        <w:rPr>
          <w:b/>
          <w:bCs/>
          <w:color w:val="1F548F"/>
          <w:spacing w:val="24"/>
          <w:sz w:val="18"/>
          <w:szCs w:val="18"/>
        </w:rPr>
        <w:t xml:space="preserve">SKILLS</w:t>
      </w:r>
    </w:p>
    <w:p>
      <w:pPr>
        <w:spacing w:after="20"/>
      </w:pPr>
      <w:r>
        <w:rPr>
          <w:b/>
          <w:bCs/>
          <w:color w:val="14233F"/>
          <w:sz w:val="17"/>
          <w:szCs w:val="17"/>
        </w:rPr>
        <w:t xml:space="preserve">Languages: </w:t>
      </w:r>
      <w:r>
        <w:rPr>
          <w:color w:val="2E3338"/>
          <w:sz w:val="17"/>
          <w:szCs w:val="17"/>
        </w:rPr>
        <w:t xml:space="preserve">TypeScript · JavaScript · Python · Java · SQL · HTML · CSS</w:t>
      </w:r>
    </w:p>
    <w:p>
      <w:pPr>
        <w:spacing w:after="20"/>
      </w:pPr>
      <w:r>
        <w:rPr>
          <w:b/>
          <w:bCs/>
          <w:color w:val="14233F"/>
          <w:sz w:val="17"/>
          <w:szCs w:val="17"/>
        </w:rPr>
        <w:t xml:space="preserve">Frontend: </w:t>
      </w:r>
      <w:r>
        <w:rPr>
          <w:color w:val="2E3338"/>
          <w:sz w:val="17"/>
          <w:szCs w:val="17"/>
        </w:rPr>
        <w:t xml:space="preserve">React · Next.js · Tailwind CSS · Three.js</w:t>
      </w:r>
    </w:p>
    <w:p>
      <w:pPr>
        <w:spacing w:after="20"/>
      </w:pPr>
      <w:r>
        <w:rPr>
          <w:b/>
          <w:bCs/>
          <w:color w:val="14233F"/>
          <w:sz w:val="17"/>
          <w:szCs w:val="17"/>
        </w:rPr>
        <w:t xml:space="preserve">Backend &amp; Data: </w:t>
      </w:r>
      <w:r>
        <w:rPr>
          <w:color w:val="2E3338"/>
          <w:sz w:val="17"/>
          <w:szCs w:val="17"/>
        </w:rPr>
        <w:t xml:space="preserve">Node.js · Express · REST APIs · Socket.IO · PostgreSQL · Prisma · MongoDB</w:t>
      </w:r>
    </w:p>
    <w:p>
      <w:pPr>
        <w:spacing w:after="20"/>
      </w:pPr>
      <w:r>
        <w:rPr>
          <w:b/>
          <w:bCs/>
          <w:color w:val="14233F"/>
          <w:sz w:val="17"/>
          <w:szCs w:val="17"/>
        </w:rPr>
        <w:t xml:space="preserve">Tools: </w:t>
      </w:r>
      <w:r>
        <w:rPr>
          <w:color w:val="2E3338"/>
          <w:sz w:val="17"/>
          <w:szCs w:val="17"/>
        </w:rPr>
        <w:t xml:space="preserve">Git · GitHub · Vercel · Vitest · Playwright · Claude Code · Cursor</w:t>
      </w:r>
    </w:p>
    <w:p>
      <w:pPr>
        <w:spacing w:after="0"/>
      </w:pPr>
      <w:r>
        <w:rPr>
          <w:b/>
          <w:bCs/>
          <w:color w:val="14233F"/>
          <w:sz w:val="17"/>
          <w:szCs w:val="17"/>
        </w:rPr>
        <w:t xml:space="preserve">Languages (spoken): </w:t>
      </w:r>
      <w:r>
        <w:rPr>
          <w:color w:val="2E3338"/>
          <w:sz w:val="17"/>
          <w:szCs w:val="17"/>
        </w:rPr>
        <w:t xml:space="preserve">Arabic (native) · English (professional working proficiency)</w:t>
      </w:r>
    </w:p>
    <w:sectPr>
      <w:pgSz w:w="11906" w:h="16838" w:orient="portrait"/>
      <w:pgMar w:top="620" w:right="780" w:bottom="500" w:left="7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00" w:hanging="130"/>
      </w:pPr>
      <w:rPr>
        <w:color w:val="1F548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e0g6p5rf0mbqareff-m9" Type="http://schemas.openxmlformats.org/officeDocument/2006/relationships/hyperlink" Target="https://rashidalghafri.com" TargetMode="External"/><Relationship Id="rId5v68uvesjiamzwguktow9" Type="http://schemas.openxmlformats.org/officeDocument/2006/relationships/hyperlink" Target="https://linkedin.com/in/rashid-al-ghafri" TargetMode="External"/><Relationship Id="rIdym5-0emiznyv4qqy3nqfv" Type="http://schemas.openxmlformats.org/officeDocument/2006/relationships/hyperlink" Target="https://github.com/rworldx"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2026-09-27T06:47:04.503Z</dcterms:created>
  <dcterms:modified xsi:type="dcterms:W3CDTF">2026-09-27T06:47:04.511Z</dcterms:modified>
</cp:coreProperties>
</file>

<file path=docProps/custom.xml><?xml version="1.0" encoding="utf-8"?>
<Properties xmlns="http://schemas.openxmlformats.org/officeDocument/2006/custom-properties" xmlns:vt="http://schemas.openxmlformats.org/officeDocument/2006/docPropsVTypes"/>
</file>